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Elizabeth Harmon</w:t>
      </w:r>
    </w:p>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Ms. Harmon</w:t>
      </w:r>
    </w:p>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English 10</w:t>
      </w:r>
    </w:p>
    <w:p w:rsidR="00F03794" w:rsidRP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30 March 2012</w:t>
      </w:r>
    </w:p>
    <w:p w:rsidR="00252FC1" w:rsidRPr="00F03794" w:rsidRDefault="00F03794" w:rsidP="00F03794">
      <w:pPr>
        <w:spacing w:line="480" w:lineRule="auto"/>
        <w:jc w:val="center"/>
        <w:rPr>
          <w:rFonts w:ascii="Times New Roman" w:hAnsi="Times New Roman" w:cs="Times New Roman"/>
          <w:sz w:val="24"/>
          <w:szCs w:val="24"/>
        </w:rPr>
      </w:pPr>
      <w:r w:rsidRPr="00F03794">
        <w:rPr>
          <w:rFonts w:ascii="Times New Roman" w:hAnsi="Times New Roman" w:cs="Times New Roman"/>
          <w:sz w:val="24"/>
          <w:szCs w:val="24"/>
        </w:rPr>
        <w:t xml:space="preserve">Journals for </w:t>
      </w:r>
      <w:r w:rsidRPr="00F03794">
        <w:rPr>
          <w:rFonts w:ascii="Times New Roman" w:hAnsi="Times New Roman" w:cs="Times New Roman"/>
          <w:i/>
          <w:sz w:val="24"/>
          <w:szCs w:val="24"/>
        </w:rPr>
        <w:t>The Sunflower: On the Possibilities and Limitations of Forgiveness</w:t>
      </w:r>
      <w:r w:rsidRPr="00F03794">
        <w:rPr>
          <w:rFonts w:ascii="Times New Roman" w:hAnsi="Times New Roman" w:cs="Times New Roman"/>
          <w:sz w:val="24"/>
          <w:szCs w:val="24"/>
        </w:rPr>
        <w:t xml:space="preserve"> by Simon Wiesenthal</w:t>
      </w:r>
    </w:p>
    <w:tbl>
      <w:tblPr>
        <w:tblStyle w:val="TableGrid"/>
        <w:tblW w:w="0" w:type="auto"/>
        <w:tblLook w:val="04A0"/>
      </w:tblPr>
      <w:tblGrid>
        <w:gridCol w:w="1908"/>
        <w:gridCol w:w="990"/>
        <w:gridCol w:w="900"/>
        <w:gridCol w:w="3960"/>
        <w:gridCol w:w="5418"/>
      </w:tblGrid>
      <w:tr w:rsidR="00F03794" w:rsidTr="00F03794">
        <w:tc>
          <w:tcPr>
            <w:tcW w:w="1908" w:type="dxa"/>
          </w:tcPr>
          <w:p w:rsidR="00F03794" w:rsidRDefault="00F03794" w:rsidP="00F03794">
            <w:pPr>
              <w:spacing w:line="480" w:lineRule="auto"/>
              <w:jc w:val="center"/>
              <w:rPr>
                <w:rFonts w:ascii="Times New Roman" w:hAnsi="Times New Roman" w:cs="Times New Roman"/>
                <w:sz w:val="24"/>
                <w:szCs w:val="24"/>
              </w:rPr>
            </w:pPr>
            <w:r>
              <w:rPr>
                <w:rFonts w:ascii="Times New Roman" w:hAnsi="Times New Roman" w:cs="Times New Roman"/>
                <w:sz w:val="24"/>
                <w:szCs w:val="24"/>
              </w:rPr>
              <w:t>Date of Entry</w:t>
            </w:r>
          </w:p>
        </w:tc>
        <w:tc>
          <w:tcPr>
            <w:tcW w:w="990" w:type="dxa"/>
          </w:tcPr>
          <w:p w:rsidR="00F03794" w:rsidRDefault="00F03794" w:rsidP="00F03794">
            <w:pPr>
              <w:spacing w:line="480" w:lineRule="auto"/>
              <w:jc w:val="center"/>
              <w:rPr>
                <w:rFonts w:ascii="Times New Roman" w:hAnsi="Times New Roman" w:cs="Times New Roman"/>
                <w:sz w:val="24"/>
                <w:szCs w:val="24"/>
              </w:rPr>
            </w:pPr>
            <w:r>
              <w:rPr>
                <w:rFonts w:ascii="Times New Roman" w:hAnsi="Times New Roman" w:cs="Times New Roman"/>
                <w:sz w:val="24"/>
                <w:szCs w:val="24"/>
              </w:rPr>
              <w:t>LOT #</w:t>
            </w:r>
          </w:p>
        </w:tc>
        <w:tc>
          <w:tcPr>
            <w:tcW w:w="900" w:type="dxa"/>
          </w:tcPr>
          <w:p w:rsidR="00F03794" w:rsidRDefault="00F03794" w:rsidP="00F03794">
            <w:pPr>
              <w:spacing w:line="480" w:lineRule="auto"/>
              <w:jc w:val="center"/>
              <w:rPr>
                <w:rFonts w:ascii="Times New Roman" w:hAnsi="Times New Roman" w:cs="Times New Roman"/>
                <w:sz w:val="24"/>
                <w:szCs w:val="24"/>
              </w:rPr>
            </w:pPr>
            <w:r>
              <w:rPr>
                <w:rFonts w:ascii="Times New Roman" w:hAnsi="Times New Roman" w:cs="Times New Roman"/>
                <w:sz w:val="24"/>
                <w:szCs w:val="24"/>
              </w:rPr>
              <w:t>Page #</w:t>
            </w:r>
          </w:p>
        </w:tc>
        <w:tc>
          <w:tcPr>
            <w:tcW w:w="3960" w:type="dxa"/>
          </w:tcPr>
          <w:p w:rsidR="00F03794" w:rsidRDefault="00F03794" w:rsidP="00F03794">
            <w:pPr>
              <w:spacing w:line="480" w:lineRule="auto"/>
              <w:jc w:val="center"/>
              <w:rPr>
                <w:rFonts w:ascii="Times New Roman" w:hAnsi="Times New Roman" w:cs="Times New Roman"/>
                <w:sz w:val="24"/>
                <w:szCs w:val="24"/>
              </w:rPr>
            </w:pPr>
            <w:r>
              <w:rPr>
                <w:rFonts w:ascii="Times New Roman" w:hAnsi="Times New Roman" w:cs="Times New Roman"/>
                <w:sz w:val="24"/>
                <w:szCs w:val="24"/>
              </w:rPr>
              <w:t>Evidence</w:t>
            </w:r>
          </w:p>
        </w:tc>
        <w:tc>
          <w:tcPr>
            <w:tcW w:w="5418" w:type="dxa"/>
          </w:tcPr>
          <w:p w:rsidR="00F03794" w:rsidRDefault="00F03794" w:rsidP="00F03794">
            <w:pPr>
              <w:spacing w:line="480" w:lineRule="auto"/>
              <w:jc w:val="center"/>
              <w:rPr>
                <w:rFonts w:ascii="Times New Roman" w:hAnsi="Times New Roman" w:cs="Times New Roman"/>
                <w:sz w:val="24"/>
                <w:szCs w:val="24"/>
              </w:rPr>
            </w:pPr>
            <w:r>
              <w:rPr>
                <w:rFonts w:ascii="Times New Roman" w:hAnsi="Times New Roman" w:cs="Times New Roman"/>
                <w:sz w:val="24"/>
                <w:szCs w:val="24"/>
              </w:rPr>
              <w:t>Commentary</w:t>
            </w:r>
          </w:p>
        </w:tc>
      </w:tr>
      <w:tr w:rsidR="00F03794" w:rsidTr="00F03794">
        <w:tc>
          <w:tcPr>
            <w:tcW w:w="1908" w:type="dxa"/>
          </w:tcPr>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3/3/2012</w:t>
            </w:r>
          </w:p>
        </w:tc>
        <w:tc>
          <w:tcPr>
            <w:tcW w:w="990" w:type="dxa"/>
          </w:tcPr>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900" w:type="dxa"/>
          </w:tcPr>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13</w:t>
            </w:r>
          </w:p>
        </w:tc>
        <w:tc>
          <w:tcPr>
            <w:tcW w:w="3960" w:type="dxa"/>
          </w:tcPr>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“At such times I was consumed by a feeling that the world had conspired against us and our fate was accepted without a protest, without a trace of sympathy.”</w:t>
            </w:r>
          </w:p>
        </w:tc>
        <w:tc>
          <w:tcPr>
            <w:tcW w:w="5418" w:type="dxa"/>
          </w:tcPr>
          <w:p w:rsidR="00F03794" w:rsidRDefault="00F03794" w:rsidP="00F03794">
            <w:pPr>
              <w:spacing w:line="480" w:lineRule="auto"/>
              <w:rPr>
                <w:rFonts w:ascii="Times New Roman" w:hAnsi="Times New Roman" w:cs="Times New Roman"/>
                <w:sz w:val="24"/>
                <w:szCs w:val="24"/>
              </w:rPr>
            </w:pPr>
            <w:r>
              <w:rPr>
                <w:rFonts w:ascii="Times New Roman" w:hAnsi="Times New Roman" w:cs="Times New Roman"/>
                <w:sz w:val="24"/>
                <w:szCs w:val="24"/>
              </w:rPr>
              <w:t>This seems to be the largest message in so many tragedies throughout history. Regular people become so desensitized to cruelty and suffering that, although we see the starving children in Africa (for example) on television and know they exist, we do nothing. We don’t really seem to know what we can do</w:t>
            </w:r>
            <w:r w:rsidR="00A4627B">
              <w:rPr>
                <w:rFonts w:ascii="Times New Roman" w:hAnsi="Times New Roman" w:cs="Times New Roman"/>
                <w:sz w:val="24"/>
                <w:szCs w:val="24"/>
              </w:rPr>
              <w:t xml:space="preserve">, so we pretend things are fine- as long as it doesn’t personally effect us. Enormous injustices in Africa or the Middle East somehow are reduced to the same </w:t>
            </w:r>
            <w:r w:rsidR="00A4627B">
              <w:rPr>
                <w:rFonts w:ascii="Times New Roman" w:hAnsi="Times New Roman" w:cs="Times New Roman"/>
                <w:sz w:val="24"/>
                <w:szCs w:val="24"/>
              </w:rPr>
              <w:lastRenderedPageBreak/>
              <w:t>level of importance as the personal lives of movie stars and sports heroes. It is this indifference that is the real tragedy. Society can never be afraid to stand against those in power to defend basic human rights. It only takes one small ripple in the still water to cause a great wave of change.</w:t>
            </w:r>
            <w:r>
              <w:rPr>
                <w:rFonts w:ascii="Times New Roman" w:hAnsi="Times New Roman" w:cs="Times New Roman"/>
                <w:sz w:val="24"/>
                <w:szCs w:val="24"/>
              </w:rPr>
              <w:t xml:space="preserve">  </w:t>
            </w:r>
          </w:p>
        </w:tc>
      </w:tr>
    </w:tbl>
    <w:p w:rsidR="00F03794" w:rsidRPr="00F03794" w:rsidRDefault="00F03794" w:rsidP="00F03794">
      <w:pPr>
        <w:spacing w:line="480" w:lineRule="auto"/>
        <w:rPr>
          <w:rFonts w:ascii="Times New Roman" w:hAnsi="Times New Roman" w:cs="Times New Roman"/>
          <w:sz w:val="24"/>
          <w:szCs w:val="24"/>
        </w:rPr>
      </w:pPr>
    </w:p>
    <w:sectPr w:rsidR="00F03794" w:rsidRPr="00F03794" w:rsidSect="00F03794">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8B0" w:rsidRDefault="001B08B0" w:rsidP="00F03794">
      <w:pPr>
        <w:spacing w:after="0" w:line="240" w:lineRule="auto"/>
      </w:pPr>
      <w:r>
        <w:separator/>
      </w:r>
    </w:p>
  </w:endnote>
  <w:endnote w:type="continuationSeparator" w:id="0">
    <w:p w:rsidR="001B08B0" w:rsidRDefault="001B08B0" w:rsidP="00F037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8B0" w:rsidRDefault="001B08B0" w:rsidP="00F03794">
      <w:pPr>
        <w:spacing w:after="0" w:line="240" w:lineRule="auto"/>
      </w:pPr>
      <w:r>
        <w:separator/>
      </w:r>
    </w:p>
  </w:footnote>
  <w:footnote w:type="continuationSeparator" w:id="0">
    <w:p w:rsidR="001B08B0" w:rsidRDefault="001B08B0" w:rsidP="00F037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991797"/>
      <w:docPartObj>
        <w:docPartGallery w:val="Page Numbers (Top of Page)"/>
        <w:docPartUnique/>
      </w:docPartObj>
    </w:sdtPr>
    <w:sdtContent>
      <w:p w:rsidR="00F03794" w:rsidRDefault="00F03794">
        <w:pPr>
          <w:pStyle w:val="Header"/>
          <w:jc w:val="right"/>
        </w:pPr>
        <w:r>
          <w:t xml:space="preserve">Harmon </w:t>
        </w:r>
        <w:fldSimple w:instr=" PAGE   \* MERGEFORMAT ">
          <w:r w:rsidR="00A4627B">
            <w:rPr>
              <w:noProof/>
            </w:rPr>
            <w:t>1</w:t>
          </w:r>
        </w:fldSimple>
      </w:p>
    </w:sdtContent>
  </w:sdt>
  <w:p w:rsidR="00F03794" w:rsidRDefault="00F0379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03794"/>
    <w:rsid w:val="001B08B0"/>
    <w:rsid w:val="00252FC1"/>
    <w:rsid w:val="00A4627B"/>
    <w:rsid w:val="00F03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F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3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794"/>
  </w:style>
  <w:style w:type="paragraph" w:styleId="Footer">
    <w:name w:val="footer"/>
    <w:basedOn w:val="Normal"/>
    <w:link w:val="FooterChar"/>
    <w:uiPriority w:val="99"/>
    <w:semiHidden/>
    <w:unhideWhenUsed/>
    <w:rsid w:val="00F037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3794"/>
  </w:style>
  <w:style w:type="table" w:styleId="TableGrid">
    <w:name w:val="Table Grid"/>
    <w:basedOn w:val="TableNormal"/>
    <w:uiPriority w:val="59"/>
    <w:rsid w:val="00F03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2012-03-29T20:46:00Z</dcterms:created>
  <dcterms:modified xsi:type="dcterms:W3CDTF">2012-03-29T21:08:00Z</dcterms:modified>
</cp:coreProperties>
</file>